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FBE" w:rsidRDefault="003637AC">
      <w:pPr>
        <w:pStyle w:val="Standard"/>
        <w:jc w:val="center"/>
        <w:rPr>
          <w:b/>
        </w:rPr>
      </w:pPr>
      <w:r>
        <w:rPr>
          <w:b/>
        </w:rPr>
        <w:t>Celostátní přehlídka dětské recitace 2025, 53.ročník</w:t>
      </w:r>
    </w:p>
    <w:p w:rsidR="00DC2FBE" w:rsidRDefault="003637AC">
      <w:pPr>
        <w:pStyle w:val="Standard"/>
        <w:jc w:val="center"/>
        <w:rPr>
          <w:b/>
        </w:rPr>
      </w:pPr>
      <w:r>
        <w:rPr>
          <w:b/>
        </w:rPr>
        <w:t>PROPOZICE</w:t>
      </w: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t xml:space="preserve">Přehlídky se mohou zúčastnit jednotlivci ze základních škol, nižších stupňů gymnázií, ZUŠ, DDM a dalších institucí. </w:t>
      </w:r>
      <w:r>
        <w:t>Přihlašují se u organizátorů školního kola, popřípadě přímo u pořadatele okresního kola.</w:t>
      </w: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t>ZAŘAZENÍ DO KATEGORIÍ:</w:t>
      </w:r>
    </w:p>
    <w:p w:rsidR="00DC2FBE" w:rsidRDefault="003637AC">
      <w:pPr>
        <w:pStyle w:val="Textbody"/>
        <w:rPr>
          <w:color w:val="000000"/>
        </w:rPr>
      </w:pPr>
      <w:r>
        <w:rPr>
          <w:color w:val="000000"/>
        </w:rPr>
        <w:t>Pro zařazení do příslušné věkové kategorie je rozhodující postupný ročník ZŠ nebo odpovídající ročník víceletého gymnázia:</w:t>
      </w:r>
    </w:p>
    <w:p w:rsidR="00DC2FBE" w:rsidRDefault="003637AC">
      <w:pPr>
        <w:pStyle w:val="Textbody"/>
        <w:spacing w:after="150"/>
      </w:pPr>
      <w:r>
        <w:rPr>
          <w:rStyle w:val="StrongEmphasis"/>
          <w:color w:val="000000"/>
        </w:rPr>
        <w:t>1. věková kategorie</w:t>
      </w:r>
      <w:r>
        <w:rPr>
          <w:color w:val="000000"/>
        </w:rPr>
        <w:t> </w:t>
      </w:r>
      <w:r>
        <w:rPr>
          <w:color w:val="000000"/>
        </w:rPr>
        <w:t>– žáci 2.–3. ročníků základních škol (končí na úrovni kraje, nepostupuje na Dětskou scénu),</w:t>
      </w:r>
      <w:r>
        <w:rPr>
          <w:color w:val="000000"/>
        </w:rPr>
        <w:br/>
      </w:r>
      <w:r>
        <w:rPr>
          <w:rStyle w:val="StrongEmphasis"/>
          <w:color w:val="000000"/>
        </w:rPr>
        <w:t>2. věková kategorie</w:t>
      </w:r>
      <w:r>
        <w:rPr>
          <w:color w:val="000000"/>
        </w:rPr>
        <w:t> – žáci 4.–5. ročníků základních škol,</w:t>
      </w:r>
      <w:r>
        <w:rPr>
          <w:color w:val="000000"/>
        </w:rPr>
        <w:br/>
      </w:r>
      <w:r>
        <w:rPr>
          <w:rStyle w:val="StrongEmphasis"/>
          <w:color w:val="000000"/>
        </w:rPr>
        <w:t>3. věková kategorie</w:t>
      </w:r>
      <w:r>
        <w:rPr>
          <w:color w:val="000000"/>
        </w:rPr>
        <w:t> – žáci 6.–7. ročníků základních škol a příslušných ročníků víceletých gymnázií,</w:t>
      </w:r>
      <w:r>
        <w:rPr>
          <w:color w:val="000000"/>
        </w:rPr>
        <w:br/>
      </w:r>
      <w:r>
        <w:rPr>
          <w:rStyle w:val="StrongEmphasis"/>
          <w:color w:val="000000"/>
        </w:rPr>
        <w:t>4. věk</w:t>
      </w:r>
      <w:r>
        <w:rPr>
          <w:rStyle w:val="StrongEmphasis"/>
          <w:color w:val="000000"/>
        </w:rPr>
        <w:t>ová kategorie</w:t>
      </w:r>
      <w:r>
        <w:rPr>
          <w:color w:val="000000"/>
        </w:rPr>
        <w:t> – žáci 8.–9. ročníků základních škol a příslušných ročníků víceletých gymnázií.</w:t>
      </w:r>
    </w:p>
    <w:p w:rsidR="00DC2FBE" w:rsidRDefault="003637AC">
      <w:pPr>
        <w:pStyle w:val="Textbody"/>
        <w:spacing w:after="150"/>
        <w:rPr>
          <w:color w:val="000000"/>
        </w:rPr>
      </w:pPr>
      <w:r>
        <w:rPr>
          <w:color w:val="000000"/>
        </w:rPr>
        <w:t>Je přínosné, aby pořadatelé školních, okresních/obvodních, popř. krajských kol zřídili i nultou kategorii pro žáky 1. ročníků ZŠ, která ale není postupová.</w:t>
      </w:r>
    </w:p>
    <w:p w:rsidR="00DC2FBE" w:rsidRDefault="00DC2FBE">
      <w:pPr>
        <w:pStyle w:val="Standard"/>
      </w:pPr>
    </w:p>
    <w:p w:rsidR="00DC2FBE" w:rsidRDefault="003637AC">
      <w:pPr>
        <w:pStyle w:val="Textbody"/>
        <w:spacing w:after="150"/>
      </w:pPr>
      <w:r>
        <w:rPr>
          <w:color w:val="000000"/>
        </w:rPr>
        <w:t>VÝBĚR</w:t>
      </w:r>
      <w:r>
        <w:rPr>
          <w:color w:val="000000"/>
        </w:rPr>
        <w:t xml:space="preserve"> TEXTU:</w:t>
      </w:r>
    </w:p>
    <w:p w:rsidR="00DC2FBE" w:rsidRDefault="003637AC">
      <w:pPr>
        <w:pStyle w:val="Textbody"/>
        <w:spacing w:after="150"/>
      </w:pPr>
      <w:r>
        <w:rPr>
          <w:color w:val="FF3333"/>
        </w:rPr>
        <w:t>Recitátoři všech kategorií se hlásí na přehlídku s </w:t>
      </w:r>
      <w:r>
        <w:rPr>
          <w:rStyle w:val="Zdraznn"/>
          <w:i w:val="0"/>
          <w:color w:val="FF3333"/>
          <w:u w:val="single"/>
        </w:rPr>
        <w:t>jedním textem</w:t>
      </w:r>
      <w:r>
        <w:rPr>
          <w:color w:val="FF3333"/>
        </w:rPr>
        <w:t>.</w:t>
      </w:r>
      <w:r>
        <w:rPr>
          <w:color w:val="000000"/>
        </w:rPr>
        <w:t xml:space="preserve"> Délka vystoupení by měla být úměrná věku a schopnostem recitátora, neměla by ale překročit časový limit </w:t>
      </w:r>
      <w:r>
        <w:rPr>
          <w:rStyle w:val="Zdraznn"/>
          <w:i w:val="0"/>
          <w:color w:val="000000"/>
        </w:rPr>
        <w:t>5 minut, ať už jde o </w:t>
      </w:r>
      <w:r>
        <w:rPr>
          <w:color w:val="000000"/>
        </w:rPr>
        <w:t xml:space="preserve">poezii či prózu. Ve 3. a 4. kategorii smí délka </w:t>
      </w:r>
      <w:r>
        <w:rPr>
          <w:color w:val="000000"/>
        </w:rPr>
        <w:t>vystoupení výjimečně dosáhnout až </w:t>
      </w:r>
      <w:r>
        <w:rPr>
          <w:rStyle w:val="Zdraznn"/>
          <w:i w:val="0"/>
          <w:color w:val="000000"/>
        </w:rPr>
        <w:t>7 minut</w:t>
      </w:r>
      <w:r>
        <w:rPr>
          <w:color w:val="000000"/>
        </w:rPr>
        <w:t>. Překročení časového limitu může být důvodem k tomu, aby recitátor nebyl navržen k postupu do vyššího kola. Minimální délka textu není stanovena. (</w:t>
      </w:r>
      <w:proofErr w:type="spellStart"/>
      <w:r>
        <w:rPr>
          <w:color w:val="000000"/>
        </w:rPr>
        <w:t>Méňe</w:t>
      </w:r>
      <w:proofErr w:type="spellEnd"/>
      <w:r>
        <w:rPr>
          <w:color w:val="000000"/>
        </w:rPr>
        <w:t xml:space="preserve"> je však někdy více.)</w:t>
      </w:r>
    </w:p>
    <w:p w:rsidR="00DC2FBE" w:rsidRDefault="003637AC">
      <w:pPr>
        <w:pStyle w:val="Textbody"/>
        <w:spacing w:after="150"/>
        <w:rPr>
          <w:color w:val="000000"/>
        </w:rPr>
      </w:pPr>
      <w:r>
        <w:rPr>
          <w:color w:val="000000"/>
        </w:rPr>
        <w:t>Vzhledem k ryze interpretační povaze přeh</w:t>
      </w:r>
      <w:r>
        <w:rPr>
          <w:color w:val="000000"/>
        </w:rPr>
        <w:t>lídky není vhodné, aby recitátor vystupoval se svým vlastním (autorským) textem.</w:t>
      </w:r>
    </w:p>
    <w:p w:rsidR="00DC2FBE" w:rsidRDefault="003637AC">
      <w:pPr>
        <w:pStyle w:val="Textbody"/>
        <w:spacing w:after="150"/>
        <w:rPr>
          <w:color w:val="000000"/>
        </w:rPr>
      </w:pPr>
      <w:r>
        <w:rPr>
          <w:color w:val="000000"/>
        </w:rPr>
        <w:t>Recitátor nesmí na přehlídce vystupovat se stejným textem jako v předchozím roce. Ve vyšších kolech přehlídky vystupuje výhradně s textem, který přednášel v kole nižším.</w:t>
      </w:r>
    </w:p>
    <w:p w:rsidR="00DC2FBE" w:rsidRDefault="003637AC">
      <w:pPr>
        <w:pStyle w:val="Textbody"/>
        <w:spacing w:after="150"/>
      </w:pPr>
      <w:r>
        <w:rPr>
          <w:color w:val="000000"/>
        </w:rPr>
        <w:t>S rec</w:t>
      </w:r>
      <w:r>
        <w:rPr>
          <w:color w:val="000000"/>
        </w:rPr>
        <w:t xml:space="preserve">itátorem se celostátní přehlídky a jejích postupových </w:t>
      </w:r>
      <w:proofErr w:type="gramStart"/>
      <w:r>
        <w:rPr>
          <w:color w:val="000000"/>
        </w:rPr>
        <w:t>kol</w:t>
      </w:r>
      <w:proofErr w:type="gramEnd"/>
      <w:r>
        <w:rPr>
          <w:color w:val="000000"/>
        </w:rPr>
        <w:t xml:space="preserve"> pokud možno zúčastní pedagog, který přednašeče připravoval.</w:t>
      </w:r>
    </w:p>
    <w:p w:rsidR="00DC2FBE" w:rsidRDefault="003637AC">
      <w:pPr>
        <w:pStyle w:val="Standard"/>
      </w:pPr>
      <w:r>
        <w:t>HODNOCENÍ A VÝBĚR:</w:t>
      </w:r>
    </w:p>
    <w:p w:rsidR="00DC2FBE" w:rsidRDefault="003637AC">
      <w:pPr>
        <w:pStyle w:val="Standard"/>
      </w:pPr>
      <w:r>
        <w:rPr>
          <w:color w:val="000000"/>
        </w:rPr>
        <w:t>Pořadatelé na všech stupních (počínaje školními koly) jmenují nejméně tříčlenné lektorské sbory (odborné poroty). Jejic</w:t>
      </w:r>
      <w:r>
        <w:rPr>
          <w:color w:val="000000"/>
        </w:rPr>
        <w:t>h členy jsou odborníci z oblasti dětského přednesu a dramatické výchovy, doplnění o další osoby, které se ve své práci zabývají recitací a mluveným projevem (např. zkušení a tvořiví pedagogové, dospělí recitátoři). Jejich členy nemohou být pedagogové, kteř</w:t>
      </w:r>
      <w:r>
        <w:rPr>
          <w:color w:val="000000"/>
        </w:rPr>
        <w:t>í připravovali recitátora, jenž se přehlídky účastní. </w:t>
      </w: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rPr>
          <w:color w:val="000000"/>
        </w:rPr>
        <w:t>Mezi hlavní kritéria hodnocení a výběru recitátorů do vyšších kol patří zejména:</w:t>
      </w:r>
    </w:p>
    <w:p w:rsidR="00DC2FBE" w:rsidRDefault="003637AC">
      <w:pPr>
        <w:pStyle w:val="Standard"/>
        <w:numPr>
          <w:ilvl w:val="0"/>
          <w:numId w:val="2"/>
        </w:numPr>
      </w:pPr>
      <w:r>
        <w:t>přirozenost dětského projevu a vybavenost recitátora</w:t>
      </w:r>
    </w:p>
    <w:p w:rsidR="00DC2FBE" w:rsidRDefault="003637AC">
      <w:pPr>
        <w:pStyle w:val="Standard"/>
        <w:numPr>
          <w:ilvl w:val="0"/>
          <w:numId w:val="1"/>
        </w:numPr>
      </w:pPr>
      <w:r>
        <w:t>umělecká hodnota textu, přiměřená interpretační úrovni dítěte</w:t>
      </w:r>
    </w:p>
    <w:p w:rsidR="00DC2FBE" w:rsidRDefault="003637AC">
      <w:pPr>
        <w:pStyle w:val="Standard"/>
        <w:numPr>
          <w:ilvl w:val="0"/>
          <w:numId w:val="1"/>
        </w:numPr>
      </w:pPr>
      <w:r>
        <w:t>schopnost uchopit text a tvořivě ho interpretovat</w:t>
      </w:r>
    </w:p>
    <w:p w:rsidR="00DC2FBE" w:rsidRDefault="003637AC">
      <w:pPr>
        <w:pStyle w:val="Standard"/>
        <w:numPr>
          <w:ilvl w:val="0"/>
          <w:numId w:val="1"/>
        </w:numPr>
      </w:pPr>
      <w:r>
        <w:t>celková úroveň a kultura projevu</w:t>
      </w:r>
    </w:p>
    <w:p w:rsidR="00DC2FBE" w:rsidRDefault="003637AC">
      <w:pPr>
        <w:pStyle w:val="Standard"/>
      </w:pPr>
      <w:r>
        <w:t xml:space="preserve">Lektorský sbor při hodnocení nestanovuje pořadí, ale pro postup do vyššího kola doporučí </w:t>
      </w:r>
      <w:r>
        <w:rPr>
          <w:b/>
        </w:rPr>
        <w:t>nejvýše 2 nejlepší a nejinspirativnější recitační vystoupení z každé kategorie</w:t>
      </w:r>
      <w:r>
        <w:t>.</w:t>
      </w:r>
    </w:p>
    <w:p w:rsidR="00DC2FBE" w:rsidRDefault="00DC2FBE">
      <w:pPr>
        <w:pStyle w:val="Standard"/>
      </w:pP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lastRenderedPageBreak/>
        <w:t>T</w:t>
      </w:r>
      <w:r>
        <w:t>ERMÍNY JEDNOTLIVÝCH KOL:</w:t>
      </w:r>
    </w:p>
    <w:p w:rsidR="00DC2FBE" w:rsidRDefault="003637AC">
      <w:pPr>
        <w:pStyle w:val="Standard"/>
      </w:pPr>
      <w:r>
        <w:t>Okresní kolo se koná</w:t>
      </w:r>
      <w:r>
        <w:rPr>
          <w:b/>
        </w:rPr>
        <w:t xml:space="preserve"> </w:t>
      </w:r>
      <w:r>
        <w:rPr>
          <w:b/>
          <w:u w:val="single"/>
        </w:rPr>
        <w:t>14. března 2025 od 9hod v DDM Mraveniště, Tachov</w:t>
      </w:r>
    </w:p>
    <w:p w:rsidR="00DC2FBE" w:rsidRDefault="003637AC">
      <w:pPr>
        <w:pStyle w:val="Standard"/>
        <w:jc w:val="center"/>
        <w:rPr>
          <w:b/>
        </w:rPr>
      </w:pPr>
      <w:r>
        <w:rPr>
          <w:b/>
        </w:rPr>
        <w:t>Termín uzávěrky přihlášek do okresního kola je 7. března 2025!</w:t>
      </w:r>
    </w:p>
    <w:p w:rsidR="00DC2FBE" w:rsidRDefault="003637AC">
      <w:pPr>
        <w:pStyle w:val="Standard"/>
      </w:pPr>
      <w:r>
        <w:t xml:space="preserve">Krajské kolo: </w:t>
      </w:r>
      <w:r>
        <w:rPr>
          <w:b/>
          <w:bCs/>
          <w:u w:val="single"/>
        </w:rPr>
        <w:t>22. d</w:t>
      </w:r>
      <w:r>
        <w:rPr>
          <w:b/>
          <w:u w:val="single"/>
        </w:rPr>
        <w:t>ubna 2025 v Horšovském Týně</w:t>
      </w:r>
    </w:p>
    <w:p w:rsidR="00DC2FBE" w:rsidRDefault="00DC2FBE">
      <w:pPr>
        <w:pStyle w:val="Standard"/>
        <w:rPr>
          <w:b/>
          <w:u w:val="single"/>
        </w:rPr>
      </w:pPr>
    </w:p>
    <w:p w:rsidR="00DC2FBE" w:rsidRDefault="003637AC">
      <w:pPr>
        <w:pStyle w:val="Standard"/>
        <w:rPr>
          <w:u w:val="single"/>
        </w:rPr>
      </w:pPr>
      <w:r>
        <w:rPr>
          <w:u w:val="single"/>
        </w:rPr>
        <w:t>PŘIHLÁŠKY:</w:t>
      </w:r>
    </w:p>
    <w:p w:rsidR="00DC2FBE" w:rsidRDefault="003637AC">
      <w:pPr>
        <w:pStyle w:val="Standard"/>
      </w:pPr>
      <w:r>
        <w:t>Přijaty budou pouze:</w:t>
      </w:r>
    </w:p>
    <w:p w:rsidR="00DC2FBE" w:rsidRDefault="003637AC">
      <w:pPr>
        <w:pStyle w:val="Standard"/>
        <w:numPr>
          <w:ilvl w:val="0"/>
          <w:numId w:val="3"/>
        </w:numPr>
      </w:pPr>
      <w:r>
        <w:rPr>
          <w:b/>
        </w:rPr>
        <w:t xml:space="preserve">přihlášky na </w:t>
      </w:r>
      <w:r>
        <w:rPr>
          <w:b/>
        </w:rPr>
        <w:t xml:space="preserve">formuláři nadepsané „Přihláška do Celostátní přehlídky dětských recitátorů 2025“ </w:t>
      </w:r>
      <w:r>
        <w:t>(formulář byl zaslán zároveň s těmito propozicemi)</w:t>
      </w:r>
    </w:p>
    <w:p w:rsidR="00DC2FBE" w:rsidRDefault="003637AC">
      <w:pPr>
        <w:pStyle w:val="Standard"/>
        <w:numPr>
          <w:ilvl w:val="0"/>
          <w:numId w:val="3"/>
        </w:numPr>
      </w:pPr>
      <w:r>
        <w:rPr>
          <w:b/>
        </w:rPr>
        <w:t xml:space="preserve">vyplněné strojopisem </w:t>
      </w:r>
      <w:r>
        <w:t>(ne ručně)</w:t>
      </w:r>
    </w:p>
    <w:p w:rsidR="00DC2FBE" w:rsidRDefault="003637AC">
      <w:pPr>
        <w:pStyle w:val="Standard"/>
        <w:numPr>
          <w:ilvl w:val="0"/>
          <w:numId w:val="3"/>
        </w:numPr>
        <w:rPr>
          <w:b/>
        </w:rPr>
      </w:pPr>
      <w:r>
        <w:rPr>
          <w:b/>
        </w:rPr>
        <w:t>s razítkem vysílající školy a podpisem ředitele</w:t>
      </w:r>
    </w:p>
    <w:p w:rsidR="00DC2FBE" w:rsidRDefault="003637AC">
      <w:pPr>
        <w:pStyle w:val="Standard"/>
        <w:numPr>
          <w:ilvl w:val="0"/>
          <w:numId w:val="3"/>
        </w:numPr>
      </w:pPr>
      <w:r>
        <w:rPr>
          <w:b/>
        </w:rPr>
        <w:t>se třemi kopiemi každého textu</w:t>
      </w:r>
    </w:p>
    <w:p w:rsidR="00DC2FBE" w:rsidRDefault="00DC2FBE">
      <w:pPr>
        <w:pStyle w:val="Standard"/>
        <w:rPr>
          <w:b/>
          <w:bCs/>
        </w:rPr>
      </w:pPr>
    </w:p>
    <w:p w:rsidR="00DC2FBE" w:rsidRDefault="003637AC">
      <w:pPr>
        <w:pStyle w:val="Standard"/>
        <w:rPr>
          <w:b/>
          <w:bCs/>
        </w:rPr>
      </w:pPr>
      <w:r>
        <w:rPr>
          <w:b/>
          <w:bCs/>
        </w:rPr>
        <w:t xml:space="preserve">Zvlášť mi, </w:t>
      </w:r>
      <w:r>
        <w:rPr>
          <w:b/>
          <w:bCs/>
        </w:rPr>
        <w:t xml:space="preserve">prosím, přiložte papír s poznámkou, kolik žáků se u vás zúčastnilo školního kola </w:t>
      </w:r>
      <w:r>
        <w:t>(za účelem statistiky).</w:t>
      </w:r>
    </w:p>
    <w:p w:rsidR="00DC2FBE" w:rsidRDefault="003637AC">
      <w:pPr>
        <w:pStyle w:val="Standard"/>
        <w:rPr>
          <w:b/>
          <w:bCs/>
        </w:rPr>
      </w:pPr>
      <w:r>
        <w:t xml:space="preserve">Kolonku „okrskové kolo“ </w:t>
      </w:r>
      <w:r>
        <w:rPr>
          <w:b/>
          <w:bCs/>
        </w:rPr>
        <w:t>nevyplňujte</w:t>
      </w:r>
      <w:r>
        <w:t xml:space="preserve"> – v našem okrese se nekoná.</w:t>
      </w: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t xml:space="preserve">Vše posílejte nebo doručte </w:t>
      </w:r>
      <w:r>
        <w:rPr>
          <w:b/>
        </w:rPr>
        <w:t>v písemné podobě</w:t>
      </w:r>
      <w:r>
        <w:t xml:space="preserve"> (ne mailem!) na adresu:</w:t>
      </w:r>
    </w:p>
    <w:p w:rsidR="00DC2FBE" w:rsidRDefault="003637AC">
      <w:pPr>
        <w:pStyle w:val="Standard"/>
        <w:jc w:val="center"/>
      </w:pPr>
      <w:r>
        <w:t>Terezie Pecharová,</w:t>
      </w:r>
      <w:r>
        <w:t xml:space="preserve"> ZUŠ Stříbro, Kostelní 106, 349 01 Stříbro</w:t>
      </w:r>
    </w:p>
    <w:p w:rsidR="00DC2FBE" w:rsidRDefault="003637AC">
      <w:pPr>
        <w:pStyle w:val="Standard"/>
      </w:pPr>
      <w:r>
        <w:t>Lze se domluvit i na osobním předání ve Stříbře, v Plané, příp. v Boru.</w:t>
      </w: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t xml:space="preserve">Upozorňuji, že </w:t>
      </w:r>
      <w:r>
        <w:rPr>
          <w:u w:val="single"/>
        </w:rPr>
        <w:t xml:space="preserve">jízdné </w:t>
      </w:r>
      <w:r>
        <w:t xml:space="preserve">soutěžících na soutěž </w:t>
      </w:r>
      <w:r>
        <w:rPr>
          <w:u w:val="single"/>
        </w:rPr>
        <w:t>se nebude proplácet.</w:t>
      </w: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t xml:space="preserve">Případné dotazy budou zodpovězeny na mailové adrese </w:t>
      </w:r>
      <w:hyperlink r:id="rId7" w:history="1">
        <w:r>
          <w:t>terka.hirt@seznam.cz</w:t>
        </w:r>
      </w:hyperlink>
      <w:bookmarkStart w:id="0" w:name="_GoBack"/>
      <w:bookmarkEnd w:id="0"/>
      <w:r>
        <w:t xml:space="preserve"> </w:t>
      </w:r>
      <w:r>
        <w:t xml:space="preserve"> nebo na telefonním čísle 774 622 400.</w:t>
      </w: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t>Na okresní kolo si, prosím, vezměte s sebou přezuvky.</w:t>
      </w:r>
    </w:p>
    <w:p w:rsidR="00DC2FBE" w:rsidRDefault="00DC2FBE">
      <w:pPr>
        <w:pStyle w:val="Standard"/>
      </w:pPr>
    </w:p>
    <w:p w:rsidR="00DC2FBE" w:rsidRDefault="003637AC">
      <w:pPr>
        <w:pStyle w:val="Standard"/>
      </w:pPr>
      <w:r>
        <w:t>Děkuji za spolupráci!</w:t>
      </w:r>
    </w:p>
    <w:sectPr w:rsidR="00DC2FB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637AC">
      <w:r>
        <w:separator/>
      </w:r>
    </w:p>
  </w:endnote>
  <w:endnote w:type="continuationSeparator" w:id="0">
    <w:p w:rsidR="00000000" w:rsidRDefault="00363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637AC">
      <w:r>
        <w:rPr>
          <w:color w:val="000000"/>
        </w:rPr>
        <w:separator/>
      </w:r>
    </w:p>
  </w:footnote>
  <w:footnote w:type="continuationSeparator" w:id="0">
    <w:p w:rsidR="00000000" w:rsidRDefault="00363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C3F5A"/>
    <w:multiLevelType w:val="multilevel"/>
    <w:tmpl w:val="48F40594"/>
    <w:styleLink w:val="WWNum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50A5455"/>
    <w:multiLevelType w:val="multilevel"/>
    <w:tmpl w:val="2706964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0"/>
    <w:lvlOverride w:ilv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C2FBE"/>
    <w:rsid w:val="003637AC"/>
    <w:rsid w:val="00DC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E284"/>
  <w15:docId w15:val="{6E5864C2-4A03-4397-BAA6-A8650758D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Ari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xtbubliny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rPr>
      <w:color w:val="0000FF"/>
      <w:u w:val="single"/>
      <w:lang/>
    </w:rPr>
  </w:style>
  <w:style w:type="character" w:customStyle="1" w:styleId="TextbublinyChar">
    <w:name w:val="Text bubliny Ch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styleId="Zdraznn">
    <w:name w:val="Emphasis"/>
    <w:rPr>
      <w:i/>
      <w:iCs/>
    </w:rPr>
  </w:style>
  <w:style w:type="numbering" w:customStyle="1" w:styleId="WWNum1">
    <w:name w:val="WWNum1"/>
    <w:basedOn w:val="Bezseznamu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erka.hirt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Celostátní přehlídka dětské recitace</vt:lpstr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Celostátní přehlídka dětské recitace</dc:title>
  <dc:creator>DDM  Tachov</dc:creator>
  <cp:lastModifiedBy>Reditel</cp:lastModifiedBy>
  <cp:revision>2</cp:revision>
  <cp:lastPrinted>2014-11-06T13:29:00Z</cp:lastPrinted>
  <dcterms:created xsi:type="dcterms:W3CDTF">2025-01-21T15:00:00Z</dcterms:created>
  <dcterms:modified xsi:type="dcterms:W3CDTF">2025-01-21T15:00:00Z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Tachov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